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B791" w14:textId="77777777" w:rsidR="00CC3101" w:rsidRPr="00B67625" w:rsidRDefault="00835CF8" w:rsidP="00B67625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3F601DD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65655077" w14:textId="419F1967" w:rsidR="00CC3101" w:rsidRDefault="00CC3101" w:rsidP="00CC3101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1F6E13" w:rsidRPr="001F6E13">
                    <w:t>KADIN HASTALIKLARI VE DOĞUM</w:t>
                  </w:r>
                </w:p>
                <w:p w14:paraId="7ACCC822" w14:textId="77777777" w:rsidR="00CC3101" w:rsidRDefault="00CC3101" w:rsidP="00CC3101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4)</w:t>
                  </w:r>
                </w:p>
              </w:txbxContent>
            </v:textbox>
            <w10:anchorlock/>
          </v:shape>
        </w:pict>
      </w:r>
    </w:p>
    <w:p w14:paraId="56F47383" w14:textId="5503A050" w:rsidR="00FC65F3" w:rsidRPr="00B67625" w:rsidRDefault="00FC65F3" w:rsidP="00B67625">
      <w:pPr>
        <w:pStyle w:val="GvdeMetni"/>
        <w:spacing w:line="360" w:lineRule="auto"/>
        <w:ind w:left="2766" w:right="2774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FC65F3" w:rsidRPr="00B67625" w14:paraId="56F47386" w14:textId="77777777" w:rsidTr="001F6E13">
        <w:trPr>
          <w:trHeight w:val="350"/>
        </w:trPr>
        <w:tc>
          <w:tcPr>
            <w:tcW w:w="9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6F47385" w14:textId="3D0020FD" w:rsidR="00FC65F3" w:rsidRPr="00B67625" w:rsidRDefault="005917A5" w:rsidP="00B67625">
            <w:pPr>
              <w:pStyle w:val="TableParagraph"/>
              <w:spacing w:line="360" w:lineRule="auto"/>
              <w:rPr>
                <w:b/>
              </w:rPr>
            </w:pPr>
            <w:r w:rsidRPr="005917A5">
              <w:rPr>
                <w:b/>
              </w:rPr>
              <w:t>AMAÇ(LAR)</w:t>
            </w:r>
          </w:p>
        </w:tc>
      </w:tr>
      <w:tr w:rsidR="00FC65F3" w:rsidRPr="00B67625" w14:paraId="56F4738B" w14:textId="77777777">
        <w:trPr>
          <w:trHeight w:val="8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87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8A" w14:textId="2A650421" w:rsidR="00FC65F3" w:rsidRPr="00B67625" w:rsidRDefault="00EE008E" w:rsidP="00B67625">
            <w:pPr>
              <w:pStyle w:val="TableParagraph"/>
              <w:spacing w:line="360" w:lineRule="auto"/>
            </w:pPr>
            <w:r w:rsidRPr="00B67625">
              <w:t xml:space="preserve">Bu stajda öğrencilerin </w:t>
            </w:r>
            <w:r w:rsidR="0040353D" w:rsidRPr="00B67625">
              <w:t>ç</w:t>
            </w:r>
            <w:r w:rsidR="001561B3" w:rsidRPr="00B67625">
              <w:t>ekirdek</w:t>
            </w:r>
            <w:r w:rsidR="001561B3" w:rsidRPr="00B67625">
              <w:rPr>
                <w:spacing w:val="19"/>
              </w:rPr>
              <w:t xml:space="preserve"> </w:t>
            </w:r>
            <w:r w:rsidR="001561B3" w:rsidRPr="00B67625">
              <w:t>eğitim</w:t>
            </w:r>
            <w:r w:rsidR="001561B3" w:rsidRPr="00B67625">
              <w:rPr>
                <w:spacing w:val="20"/>
              </w:rPr>
              <w:t xml:space="preserve"> </w:t>
            </w:r>
            <w:r w:rsidR="001561B3" w:rsidRPr="00B67625">
              <w:t>programına</w:t>
            </w:r>
            <w:r w:rsidR="001561B3" w:rsidRPr="00B67625">
              <w:rPr>
                <w:spacing w:val="21"/>
              </w:rPr>
              <w:t xml:space="preserve"> </w:t>
            </w:r>
            <w:r w:rsidR="001561B3" w:rsidRPr="00B67625">
              <w:t>uygun</w:t>
            </w:r>
            <w:r w:rsidR="001561B3" w:rsidRPr="00B67625">
              <w:rPr>
                <w:spacing w:val="20"/>
              </w:rPr>
              <w:t xml:space="preserve"> </w:t>
            </w:r>
            <w:r w:rsidR="001561B3" w:rsidRPr="00B67625">
              <w:t>olarak</w:t>
            </w:r>
            <w:r w:rsidR="001561B3" w:rsidRPr="00B67625">
              <w:rPr>
                <w:spacing w:val="22"/>
              </w:rPr>
              <w:t xml:space="preserve"> </w:t>
            </w:r>
            <w:r w:rsidR="001561B3" w:rsidRPr="00B67625">
              <w:t>Kadın</w:t>
            </w:r>
            <w:r w:rsidR="001561B3" w:rsidRPr="00B67625">
              <w:rPr>
                <w:spacing w:val="21"/>
              </w:rPr>
              <w:t xml:space="preserve"> </w:t>
            </w:r>
            <w:r w:rsidR="001561B3" w:rsidRPr="00B67625">
              <w:t>Hastalıkları</w:t>
            </w:r>
            <w:r w:rsidR="001561B3" w:rsidRPr="00B67625">
              <w:rPr>
                <w:spacing w:val="22"/>
              </w:rPr>
              <w:t xml:space="preserve"> </w:t>
            </w:r>
            <w:r w:rsidR="001561B3" w:rsidRPr="00B67625">
              <w:t>ve</w:t>
            </w:r>
            <w:r w:rsidR="001561B3" w:rsidRPr="00B67625">
              <w:rPr>
                <w:spacing w:val="19"/>
              </w:rPr>
              <w:t xml:space="preserve"> </w:t>
            </w:r>
            <w:r w:rsidR="001561B3" w:rsidRPr="00B67625">
              <w:t>Doğum</w:t>
            </w:r>
            <w:r w:rsidR="001561B3" w:rsidRPr="00B67625">
              <w:rPr>
                <w:spacing w:val="29"/>
              </w:rPr>
              <w:t xml:space="preserve"> </w:t>
            </w:r>
            <w:r w:rsidR="001561B3" w:rsidRPr="00B67625">
              <w:t>Anabilim</w:t>
            </w:r>
            <w:r w:rsidR="0040353D" w:rsidRPr="00B67625">
              <w:t xml:space="preserve"> </w:t>
            </w:r>
            <w:r w:rsidR="001561B3" w:rsidRPr="00B67625">
              <w:t>Dalının ilgilendiği hastalıklara genel bakış açısı</w:t>
            </w:r>
            <w:r w:rsidR="00201E01" w:rsidRPr="00B67625">
              <w:t xml:space="preserve"> kazanmaları </w:t>
            </w:r>
            <w:r w:rsidR="00B67625" w:rsidRPr="00B67625">
              <w:t xml:space="preserve">ve </w:t>
            </w:r>
            <w:r w:rsidR="00B67625" w:rsidRPr="00B67625">
              <w:rPr>
                <w:spacing w:val="21"/>
              </w:rPr>
              <w:t>hastaların</w:t>
            </w:r>
            <w:r w:rsidR="001561B3" w:rsidRPr="00B67625">
              <w:t xml:space="preserve"> belirti ve semptomlarını</w:t>
            </w:r>
            <w:r w:rsidR="0040353D" w:rsidRPr="00B67625">
              <w:t xml:space="preserve"> </w:t>
            </w:r>
            <w:r w:rsidR="001561B3" w:rsidRPr="00B67625">
              <w:t xml:space="preserve">ve genel fizik muayene belirtilerini pratisyen hekim düzeyinde </w:t>
            </w:r>
            <w:r w:rsidR="0040353D" w:rsidRPr="00B67625">
              <w:t xml:space="preserve">öğrenmeleri </w:t>
            </w:r>
            <w:r w:rsidRPr="00B67625">
              <w:t>amaçlanmaktadır.</w:t>
            </w:r>
          </w:p>
        </w:tc>
      </w:tr>
      <w:tr w:rsidR="00FC65F3" w:rsidRPr="00B67625" w14:paraId="56F4738F" w14:textId="77777777">
        <w:trPr>
          <w:trHeight w:val="8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8C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2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8E" w14:textId="6BF2D1BD" w:rsidR="00FC65F3" w:rsidRPr="00B67625" w:rsidRDefault="00EE008E" w:rsidP="00B67625">
            <w:pPr>
              <w:pStyle w:val="TableParagraph"/>
              <w:tabs>
                <w:tab w:val="left" w:pos="2820"/>
              </w:tabs>
              <w:spacing w:line="360" w:lineRule="auto"/>
              <w:ind w:right="101"/>
            </w:pPr>
            <w:r w:rsidRPr="00B67625">
              <w:t xml:space="preserve">Bu stajda öğrencilerin </w:t>
            </w:r>
            <w:r w:rsidR="008742C9" w:rsidRPr="00B67625">
              <w:t>m</w:t>
            </w:r>
            <w:r w:rsidR="001561B3" w:rsidRPr="00B67625">
              <w:t>ezun</w:t>
            </w:r>
            <w:r w:rsidR="001561B3" w:rsidRPr="00B67625">
              <w:rPr>
                <w:spacing w:val="36"/>
              </w:rPr>
              <w:t xml:space="preserve"> </w:t>
            </w:r>
            <w:r w:rsidR="001561B3" w:rsidRPr="00B67625">
              <w:t>olduklarında</w:t>
            </w:r>
            <w:r w:rsidR="001561B3" w:rsidRPr="00B67625">
              <w:rPr>
                <w:spacing w:val="36"/>
              </w:rPr>
              <w:t xml:space="preserve"> </w:t>
            </w:r>
            <w:r w:rsidR="001561B3" w:rsidRPr="00B67625">
              <w:t>1.</w:t>
            </w:r>
            <w:r w:rsidR="00B67625">
              <w:t xml:space="preserve"> </w:t>
            </w:r>
            <w:r w:rsidR="001561B3" w:rsidRPr="00B67625">
              <w:t>ve 2. Basamak sağlık kuruluşlarında çalışmaları esnasında Kadın</w:t>
            </w:r>
            <w:r w:rsidR="001561B3" w:rsidRPr="00B67625">
              <w:rPr>
                <w:spacing w:val="48"/>
              </w:rPr>
              <w:t xml:space="preserve"> </w:t>
            </w:r>
            <w:r w:rsidR="001561B3" w:rsidRPr="00B67625">
              <w:t>Hastalıkları</w:t>
            </w:r>
            <w:r w:rsidR="001561B3" w:rsidRPr="00B67625">
              <w:rPr>
                <w:spacing w:val="49"/>
              </w:rPr>
              <w:t xml:space="preserve"> </w:t>
            </w:r>
            <w:r w:rsidR="001561B3" w:rsidRPr="00B67625">
              <w:t>ve</w:t>
            </w:r>
            <w:r w:rsidR="001561B3" w:rsidRPr="00B67625">
              <w:rPr>
                <w:spacing w:val="47"/>
              </w:rPr>
              <w:t xml:space="preserve"> </w:t>
            </w:r>
            <w:proofErr w:type="spellStart"/>
            <w:r w:rsidR="001561B3" w:rsidRPr="00B67625">
              <w:t>Doğum'a</w:t>
            </w:r>
            <w:proofErr w:type="spellEnd"/>
            <w:r w:rsidR="001561B3" w:rsidRPr="00B67625">
              <w:rPr>
                <w:spacing w:val="48"/>
              </w:rPr>
              <w:t xml:space="preserve"> </w:t>
            </w:r>
            <w:r w:rsidR="001561B3" w:rsidRPr="00B67625">
              <w:t>yönlendirmesi</w:t>
            </w:r>
            <w:r w:rsidR="001561B3" w:rsidRPr="00B67625">
              <w:rPr>
                <w:spacing w:val="48"/>
              </w:rPr>
              <w:t xml:space="preserve"> </w:t>
            </w:r>
            <w:r w:rsidR="001561B3" w:rsidRPr="00B67625">
              <w:t>gerektiği</w:t>
            </w:r>
            <w:r w:rsidR="001561B3" w:rsidRPr="00B67625">
              <w:rPr>
                <w:spacing w:val="48"/>
              </w:rPr>
              <w:t xml:space="preserve"> </w:t>
            </w:r>
            <w:r w:rsidR="001561B3" w:rsidRPr="00B67625">
              <w:t>vakaları</w:t>
            </w:r>
            <w:r w:rsidR="001561B3" w:rsidRPr="00B67625">
              <w:rPr>
                <w:spacing w:val="46"/>
              </w:rPr>
              <w:t xml:space="preserve"> </w:t>
            </w:r>
            <w:r w:rsidR="001561B3" w:rsidRPr="00B67625">
              <w:t>tanıma</w:t>
            </w:r>
            <w:r w:rsidR="001561B3" w:rsidRPr="00B67625">
              <w:rPr>
                <w:spacing w:val="48"/>
              </w:rPr>
              <w:t xml:space="preserve"> </w:t>
            </w:r>
            <w:r w:rsidR="001561B3" w:rsidRPr="00B67625">
              <w:t>ve</w:t>
            </w:r>
            <w:r w:rsidR="001561B3" w:rsidRPr="00B67625">
              <w:rPr>
                <w:spacing w:val="49"/>
              </w:rPr>
              <w:t xml:space="preserve"> </w:t>
            </w:r>
            <w:r w:rsidR="001561B3" w:rsidRPr="00B67625">
              <w:t>ayırıcı</w:t>
            </w:r>
            <w:r w:rsidR="008742C9" w:rsidRPr="00B67625">
              <w:t xml:space="preserve"> </w:t>
            </w:r>
            <w:r w:rsidR="001561B3" w:rsidRPr="00B67625">
              <w:t>tanı yapma becerisini kazan</w:t>
            </w:r>
            <w:r w:rsidR="008742C9" w:rsidRPr="00B67625">
              <w:t xml:space="preserve">maları </w:t>
            </w:r>
            <w:r w:rsidRPr="00B67625">
              <w:t>amaçlanmaktadır.</w:t>
            </w:r>
          </w:p>
        </w:tc>
      </w:tr>
      <w:tr w:rsidR="00FC65F3" w:rsidRPr="00B67625" w14:paraId="56F47393" w14:textId="77777777">
        <w:trPr>
          <w:trHeight w:val="8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90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3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92" w14:textId="5896F3F2" w:rsidR="00FC65F3" w:rsidRPr="00B67625" w:rsidRDefault="00EE008E" w:rsidP="00B67625">
            <w:pPr>
              <w:pStyle w:val="TableParagraph"/>
              <w:spacing w:line="360" w:lineRule="auto"/>
            </w:pPr>
            <w:r w:rsidRPr="00B67625">
              <w:t xml:space="preserve">Bu stajda öğrencilerin </w:t>
            </w:r>
            <w:r w:rsidR="001561B3" w:rsidRPr="00B67625">
              <w:t xml:space="preserve">Türkiye’de yüksek sıklıkta gözlenen </w:t>
            </w:r>
            <w:r w:rsidR="004214A3" w:rsidRPr="00B67625">
              <w:t xml:space="preserve">obstetrik, </w:t>
            </w:r>
            <w:r w:rsidR="001561B3" w:rsidRPr="00B67625">
              <w:t>jinekolojik</w:t>
            </w:r>
            <w:r w:rsidR="004214A3" w:rsidRPr="00B67625">
              <w:t xml:space="preserve"> </w:t>
            </w:r>
            <w:r w:rsidR="001561B3" w:rsidRPr="00B67625">
              <w:t xml:space="preserve">ve jinekolojik onkoloji hastalıklarının fizik </w:t>
            </w:r>
            <w:r w:rsidR="004214A3" w:rsidRPr="00B67625">
              <w:t>muayene</w:t>
            </w:r>
            <w:r w:rsidR="001561B3" w:rsidRPr="00B67625">
              <w:t xml:space="preserve"> bulguları, tanı ve epidemiyolojileri ile ilgili yeterli bilgiye</w:t>
            </w:r>
            <w:r w:rsidR="004214A3" w:rsidRPr="00B67625">
              <w:t xml:space="preserve"> </w:t>
            </w:r>
            <w:r w:rsidR="001561B3" w:rsidRPr="00B67625">
              <w:t>sahip olmaları</w:t>
            </w:r>
            <w:r w:rsidR="008742C9" w:rsidRPr="00B67625">
              <w:t xml:space="preserve"> </w:t>
            </w:r>
            <w:r w:rsidRPr="00B67625">
              <w:t>amaçlanmaktadır.</w:t>
            </w:r>
          </w:p>
        </w:tc>
      </w:tr>
      <w:tr w:rsidR="00FC65F3" w:rsidRPr="00B67625" w14:paraId="56F47397" w14:textId="77777777">
        <w:trPr>
          <w:trHeight w:val="59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94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4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96" w14:textId="7FB962B2" w:rsidR="00FC65F3" w:rsidRPr="00B67625" w:rsidRDefault="00E718F4" w:rsidP="00B67625">
            <w:pPr>
              <w:pStyle w:val="TableParagraph"/>
              <w:spacing w:line="360" w:lineRule="auto"/>
            </w:pPr>
            <w:r w:rsidRPr="00B67625">
              <w:t xml:space="preserve">Bu stajda öğrencilerin </w:t>
            </w:r>
            <w:r w:rsidR="001561B3" w:rsidRPr="00B67625">
              <w:t>Kadın Hastalıkları ve Doğum ile ilgili acil durumların fizik muayene bulguları</w:t>
            </w:r>
            <w:r w:rsidR="00EE008E" w:rsidRPr="00B67625">
              <w:t>nı</w:t>
            </w:r>
            <w:r w:rsidR="001561B3" w:rsidRPr="00B67625">
              <w:t>, tanı</w:t>
            </w:r>
            <w:r w:rsidRPr="00B67625">
              <w:t xml:space="preserve"> </w:t>
            </w:r>
            <w:r w:rsidR="001561B3" w:rsidRPr="00B67625">
              <w:t>ve ayırıcı tanıları</w:t>
            </w:r>
            <w:r w:rsidR="00EE008E" w:rsidRPr="00B67625">
              <w:t>nı</w:t>
            </w:r>
            <w:r w:rsidR="001561B3" w:rsidRPr="00B67625">
              <w:t xml:space="preserve"> ve gerektiğinde sevk gerektiren durumları öğrenmeleri</w:t>
            </w:r>
            <w:r w:rsidR="00EE008E" w:rsidRPr="00B67625">
              <w:t xml:space="preserve"> </w:t>
            </w:r>
            <w:r w:rsidRPr="00B67625">
              <w:t>amaçlanmaktadır.</w:t>
            </w:r>
          </w:p>
        </w:tc>
      </w:tr>
      <w:tr w:rsidR="00FC65F3" w:rsidRPr="00B67625" w14:paraId="56F4739A" w14:textId="77777777">
        <w:trPr>
          <w:trHeight w:val="47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98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5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399" w14:textId="23C9D9F4" w:rsidR="00FC65F3" w:rsidRPr="00B67625" w:rsidRDefault="00E1174B" w:rsidP="00B67625">
            <w:pPr>
              <w:pStyle w:val="TableParagraph"/>
              <w:spacing w:line="360" w:lineRule="auto"/>
            </w:pPr>
            <w:r w:rsidRPr="00B67625">
              <w:t xml:space="preserve">Bu stajda öğrencilerin </w:t>
            </w:r>
            <w:proofErr w:type="spellStart"/>
            <w:r w:rsidRPr="00B67625">
              <w:t>a</w:t>
            </w:r>
            <w:r w:rsidR="001561B3" w:rsidRPr="00B67625">
              <w:t>ntenatal</w:t>
            </w:r>
            <w:proofErr w:type="spellEnd"/>
            <w:r w:rsidR="001561B3" w:rsidRPr="00B67625">
              <w:t xml:space="preserve"> bakım ile ilgili genel bilgileri edinmeler</w:t>
            </w:r>
            <w:r w:rsidRPr="00B67625">
              <w:t xml:space="preserve">i amaçlanmaktadır. </w:t>
            </w:r>
          </w:p>
        </w:tc>
      </w:tr>
    </w:tbl>
    <w:p w14:paraId="56F4739B" w14:textId="77777777" w:rsidR="00FC65F3" w:rsidRPr="00B67625" w:rsidRDefault="00FC65F3" w:rsidP="00B67625">
      <w:pPr>
        <w:spacing w:line="360" w:lineRule="auto"/>
        <w:rPr>
          <w:b/>
        </w:rPr>
      </w:pPr>
    </w:p>
    <w:p w14:paraId="56F4739C" w14:textId="77777777" w:rsidR="00FC65F3" w:rsidRPr="00B67625" w:rsidRDefault="00FC65F3" w:rsidP="00B6762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FC65F3" w:rsidRPr="00B67625" w14:paraId="56F4739E" w14:textId="77777777">
        <w:trPr>
          <w:trHeight w:val="575"/>
        </w:trPr>
        <w:tc>
          <w:tcPr>
            <w:tcW w:w="9998" w:type="dxa"/>
            <w:gridSpan w:val="2"/>
            <w:shd w:val="clear" w:color="auto" w:fill="94B3D6"/>
          </w:tcPr>
          <w:p w14:paraId="56F4739D" w14:textId="5E8D67CB" w:rsidR="00FC65F3" w:rsidRPr="00B67625" w:rsidRDefault="0093248D" w:rsidP="00B67625">
            <w:pPr>
              <w:pStyle w:val="TableParagraph"/>
              <w:spacing w:line="360" w:lineRule="auto"/>
              <w:rPr>
                <w:b/>
              </w:rPr>
            </w:pPr>
            <w:r w:rsidRPr="0093248D">
              <w:rPr>
                <w:b/>
              </w:rPr>
              <w:t xml:space="preserve">ÖĞRENİM </w:t>
            </w:r>
            <w:proofErr w:type="gramStart"/>
            <w:r w:rsidRPr="0093248D">
              <w:rPr>
                <w:b/>
              </w:rPr>
              <w:t>HEDEF(</w:t>
            </w:r>
            <w:proofErr w:type="gramEnd"/>
            <w:r w:rsidRPr="0093248D">
              <w:rPr>
                <w:b/>
              </w:rPr>
              <w:t>LER)İ</w:t>
            </w:r>
          </w:p>
        </w:tc>
      </w:tr>
      <w:tr w:rsidR="00FC65F3" w:rsidRPr="00B67625" w14:paraId="56F473A1" w14:textId="77777777">
        <w:trPr>
          <w:trHeight w:val="804"/>
        </w:trPr>
        <w:tc>
          <w:tcPr>
            <w:tcW w:w="663" w:type="dxa"/>
          </w:tcPr>
          <w:p w14:paraId="56F4739F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1</w:t>
            </w:r>
          </w:p>
        </w:tc>
        <w:tc>
          <w:tcPr>
            <w:tcW w:w="9335" w:type="dxa"/>
          </w:tcPr>
          <w:p w14:paraId="56F473A0" w14:textId="6F777D51" w:rsidR="00FC65F3" w:rsidRPr="00B67625" w:rsidRDefault="001561B3" w:rsidP="00B67625">
            <w:pPr>
              <w:pStyle w:val="TableParagraph"/>
              <w:spacing w:line="360" w:lineRule="auto"/>
              <w:ind w:left="105" w:right="60"/>
            </w:pPr>
            <w:r w:rsidRPr="00B67625">
              <w:t>Kadın hastalıkları ve doğum ile ilgili hastalıkların poliklinik veya acil koşullarda belirti ve bulgular doğrultusunda ayırıcı tanılarına yönelik yaklaşımı yapabilme</w:t>
            </w:r>
            <w:r>
              <w:t>.</w:t>
            </w:r>
          </w:p>
        </w:tc>
      </w:tr>
      <w:tr w:rsidR="00FC65F3" w:rsidRPr="00B67625" w14:paraId="56F473A4" w14:textId="77777777">
        <w:trPr>
          <w:trHeight w:val="1125"/>
        </w:trPr>
        <w:tc>
          <w:tcPr>
            <w:tcW w:w="663" w:type="dxa"/>
          </w:tcPr>
          <w:p w14:paraId="56F473A2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2</w:t>
            </w:r>
          </w:p>
        </w:tc>
        <w:tc>
          <w:tcPr>
            <w:tcW w:w="9335" w:type="dxa"/>
          </w:tcPr>
          <w:p w14:paraId="56F473A3" w14:textId="447C15D2" w:rsidR="00FC65F3" w:rsidRPr="00B67625" w:rsidRDefault="001561B3" w:rsidP="00B67625">
            <w:pPr>
              <w:pStyle w:val="TableParagraph"/>
              <w:spacing w:line="360" w:lineRule="auto"/>
              <w:ind w:left="105" w:right="96"/>
              <w:jc w:val="both"/>
            </w:pPr>
            <w:r w:rsidRPr="00B67625">
              <w:t xml:space="preserve">Kadın hastalıkları ve doğum ile ilgili poliklinik veya acil koşullarda ayırıcı tanıya gitmede </w:t>
            </w:r>
            <w:r w:rsidR="001F6E13" w:rsidRPr="00B67625">
              <w:t xml:space="preserve">tıbbi </w:t>
            </w:r>
            <w:r w:rsidRPr="00B67625">
              <w:t>hikâye ve fizik inceleme sonrasında hangi tetkiklerin istenebileceğine karar ver</w:t>
            </w:r>
            <w:r w:rsidR="00E23577" w:rsidRPr="00B67625">
              <w:t>ebilme</w:t>
            </w:r>
            <w:r w:rsidRPr="00B67625">
              <w:t xml:space="preserve"> ve sonuçlarını</w:t>
            </w:r>
            <w:r w:rsidRPr="00B67625">
              <w:rPr>
                <w:spacing w:val="-5"/>
              </w:rPr>
              <w:t xml:space="preserve"> </w:t>
            </w:r>
            <w:r w:rsidRPr="00B67625">
              <w:t>değerlendir</w:t>
            </w:r>
            <w:r w:rsidR="00E23577" w:rsidRPr="00B67625">
              <w:t>ebilme</w:t>
            </w:r>
            <w:r w:rsidR="00B67625">
              <w:t>.</w:t>
            </w:r>
          </w:p>
        </w:tc>
      </w:tr>
      <w:tr w:rsidR="00FC65F3" w:rsidRPr="00B67625" w14:paraId="56F473A7" w14:textId="77777777">
        <w:trPr>
          <w:trHeight w:val="803"/>
        </w:trPr>
        <w:tc>
          <w:tcPr>
            <w:tcW w:w="663" w:type="dxa"/>
          </w:tcPr>
          <w:p w14:paraId="56F473A5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3</w:t>
            </w:r>
          </w:p>
        </w:tc>
        <w:tc>
          <w:tcPr>
            <w:tcW w:w="9335" w:type="dxa"/>
          </w:tcPr>
          <w:p w14:paraId="56F473A6" w14:textId="3083F492" w:rsidR="00FC65F3" w:rsidRPr="00B67625" w:rsidRDefault="001561B3" w:rsidP="00B67625">
            <w:pPr>
              <w:pStyle w:val="TableParagraph"/>
              <w:spacing w:line="360" w:lineRule="auto"/>
              <w:ind w:left="105" w:right="60"/>
            </w:pPr>
            <w:r w:rsidRPr="00B67625">
              <w:t>Kadın hastalıkları ve doğum ile ilgili hastalıklar</w:t>
            </w:r>
            <w:r w:rsidR="003F4550" w:rsidRPr="00B67625">
              <w:t>ı açıklayabilme</w:t>
            </w:r>
            <w:r w:rsidRPr="00B67625">
              <w:t xml:space="preserve"> ve bu hastalıkların ayırıcı tanısını yapabilme</w:t>
            </w:r>
            <w:r w:rsidR="00B67625">
              <w:t>.</w:t>
            </w:r>
          </w:p>
        </w:tc>
      </w:tr>
      <w:tr w:rsidR="00FC65F3" w:rsidRPr="00B67625" w14:paraId="56F473AA" w14:textId="77777777">
        <w:trPr>
          <w:trHeight w:val="803"/>
        </w:trPr>
        <w:tc>
          <w:tcPr>
            <w:tcW w:w="663" w:type="dxa"/>
          </w:tcPr>
          <w:p w14:paraId="56F473A8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4</w:t>
            </w:r>
          </w:p>
        </w:tc>
        <w:tc>
          <w:tcPr>
            <w:tcW w:w="9335" w:type="dxa"/>
          </w:tcPr>
          <w:p w14:paraId="56F473A9" w14:textId="77777777" w:rsidR="00FC65F3" w:rsidRPr="00B67625" w:rsidRDefault="001561B3" w:rsidP="00B67625">
            <w:pPr>
              <w:pStyle w:val="TableParagraph"/>
              <w:tabs>
                <w:tab w:val="left" w:pos="1362"/>
                <w:tab w:val="left" w:pos="2664"/>
                <w:tab w:val="left" w:pos="3870"/>
                <w:tab w:val="left" w:pos="4749"/>
                <w:tab w:val="left" w:pos="6087"/>
                <w:tab w:val="left" w:pos="7277"/>
                <w:tab w:val="left" w:pos="8033"/>
                <w:tab w:val="left" w:pos="8493"/>
              </w:tabs>
              <w:spacing w:line="360" w:lineRule="auto"/>
              <w:ind w:left="105" w:right="99"/>
            </w:pPr>
            <w:proofErr w:type="spellStart"/>
            <w:r w:rsidRPr="00B67625">
              <w:t>Antenatal</w:t>
            </w:r>
            <w:proofErr w:type="spellEnd"/>
            <w:r w:rsidRPr="00B67625">
              <w:tab/>
              <w:t>bilgilerini,</w:t>
            </w:r>
            <w:r w:rsidRPr="00B67625">
              <w:tab/>
              <w:t>pratisyen</w:t>
            </w:r>
            <w:r w:rsidRPr="00B67625">
              <w:tab/>
              <w:t>hekim</w:t>
            </w:r>
            <w:r w:rsidRPr="00B67625">
              <w:tab/>
              <w:t>düzeyinde</w:t>
            </w:r>
            <w:r w:rsidRPr="00B67625">
              <w:tab/>
            </w:r>
            <w:proofErr w:type="spellStart"/>
            <w:r w:rsidRPr="00B67625">
              <w:t>antenatal</w:t>
            </w:r>
            <w:proofErr w:type="spellEnd"/>
            <w:r w:rsidRPr="00B67625">
              <w:tab/>
              <w:t>takip</w:t>
            </w:r>
            <w:r w:rsidRPr="00B67625">
              <w:tab/>
              <w:t>ve</w:t>
            </w:r>
            <w:r w:rsidRPr="00B67625">
              <w:tab/>
            </w:r>
            <w:r w:rsidRPr="00B67625">
              <w:rPr>
                <w:spacing w:val="-4"/>
              </w:rPr>
              <w:t xml:space="preserve">gerekli </w:t>
            </w:r>
            <w:r w:rsidRPr="00B67625">
              <w:t>durumlarda uygun sevk amacı ile</w:t>
            </w:r>
            <w:r w:rsidRPr="00B67625">
              <w:rPr>
                <w:spacing w:val="-4"/>
              </w:rPr>
              <w:t xml:space="preserve"> </w:t>
            </w:r>
            <w:r w:rsidRPr="00B67625">
              <w:t>kullanabilme.</w:t>
            </w:r>
          </w:p>
        </w:tc>
      </w:tr>
    </w:tbl>
    <w:p w14:paraId="56F473AB" w14:textId="77777777" w:rsidR="00FC65F3" w:rsidRPr="00B67625" w:rsidRDefault="00FC65F3" w:rsidP="00B6762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9661"/>
      </w:tblGrid>
      <w:tr w:rsidR="00FC65F3" w:rsidRPr="00B67625" w14:paraId="56F473AD" w14:textId="77777777" w:rsidTr="001F6E13">
        <w:trPr>
          <w:trHeight w:val="488"/>
        </w:trPr>
        <w:tc>
          <w:tcPr>
            <w:tcW w:w="9997" w:type="dxa"/>
            <w:gridSpan w:val="2"/>
            <w:shd w:val="clear" w:color="auto" w:fill="94B3D6"/>
          </w:tcPr>
          <w:p w14:paraId="56F473AC" w14:textId="706C7435" w:rsidR="00FC65F3" w:rsidRPr="00B67625" w:rsidRDefault="004F360E" w:rsidP="00B67625">
            <w:pPr>
              <w:pStyle w:val="TableParagraph"/>
              <w:spacing w:line="360" w:lineRule="auto"/>
              <w:rPr>
                <w:b/>
              </w:rPr>
            </w:pPr>
            <w:r w:rsidRPr="004F360E">
              <w:rPr>
                <w:b/>
              </w:rPr>
              <w:t>ÖĞRENİM KAZANIM(LAR)I</w:t>
            </w:r>
          </w:p>
        </w:tc>
      </w:tr>
      <w:tr w:rsidR="00FC65F3" w:rsidRPr="00B67625" w14:paraId="56F473B1" w14:textId="77777777">
        <w:trPr>
          <w:trHeight w:val="642"/>
        </w:trPr>
        <w:tc>
          <w:tcPr>
            <w:tcW w:w="336" w:type="dxa"/>
          </w:tcPr>
          <w:p w14:paraId="56F473AE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lastRenderedPageBreak/>
              <w:t>1</w:t>
            </w:r>
          </w:p>
        </w:tc>
        <w:tc>
          <w:tcPr>
            <w:tcW w:w="9661" w:type="dxa"/>
          </w:tcPr>
          <w:p w14:paraId="56F473B0" w14:textId="4DBB1A10" w:rsidR="00FC65F3" w:rsidRPr="00B67625" w:rsidRDefault="001561B3" w:rsidP="001561B3">
            <w:pPr>
              <w:pStyle w:val="TableParagraph"/>
              <w:spacing w:line="360" w:lineRule="auto"/>
            </w:pPr>
            <w:r w:rsidRPr="00B67625">
              <w:t>Kadın hastalıkları ve doğum ile ilgili hastalıkların poliklinik veya acil koşullarda belirti</w:t>
            </w:r>
            <w:r>
              <w:t xml:space="preserve"> </w:t>
            </w:r>
            <w:r w:rsidRPr="00B67625">
              <w:t>ve bulgular doğrultusunda ayırıcı tanılarına yönelik yaklaşımı yapabilir</w:t>
            </w:r>
            <w:r w:rsidR="00B67625">
              <w:t>.</w:t>
            </w:r>
          </w:p>
        </w:tc>
      </w:tr>
      <w:tr w:rsidR="00FC65F3" w:rsidRPr="00B67625" w14:paraId="56F473B5" w14:textId="77777777">
        <w:trPr>
          <w:trHeight w:val="964"/>
        </w:trPr>
        <w:tc>
          <w:tcPr>
            <w:tcW w:w="336" w:type="dxa"/>
          </w:tcPr>
          <w:p w14:paraId="56F473B2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2</w:t>
            </w:r>
          </w:p>
        </w:tc>
        <w:tc>
          <w:tcPr>
            <w:tcW w:w="9661" w:type="dxa"/>
          </w:tcPr>
          <w:p w14:paraId="56F473B4" w14:textId="7051824B" w:rsidR="00FC65F3" w:rsidRPr="00B67625" w:rsidRDefault="001561B3" w:rsidP="001561B3">
            <w:pPr>
              <w:pStyle w:val="TableParagraph"/>
              <w:spacing w:line="360" w:lineRule="auto"/>
              <w:ind w:right="87"/>
            </w:pPr>
            <w:r w:rsidRPr="00B67625">
              <w:t xml:space="preserve">Kadın hastalıkları ve doğum ile ilgili poliklinik veya acil koşullarda ayırıcı tanıya gitmede </w:t>
            </w:r>
            <w:r w:rsidR="001F6E13" w:rsidRPr="00B67625">
              <w:t xml:space="preserve">tıbbi </w:t>
            </w:r>
            <w:r w:rsidRPr="00B67625">
              <w:t>hikâye ve fizik inceleme sonrasında hangi tetkiklerin istenebileceğine karar</w:t>
            </w:r>
            <w:r>
              <w:t xml:space="preserve"> </w:t>
            </w:r>
            <w:r w:rsidRPr="00B67625">
              <w:t>verebilir ve sonuçlarını değerlendirebilir</w:t>
            </w:r>
            <w:r w:rsidR="00B67625">
              <w:t>.</w:t>
            </w:r>
          </w:p>
        </w:tc>
      </w:tr>
      <w:tr w:rsidR="00FC65F3" w:rsidRPr="00B67625" w14:paraId="56F473B9" w14:textId="77777777">
        <w:trPr>
          <w:trHeight w:val="645"/>
        </w:trPr>
        <w:tc>
          <w:tcPr>
            <w:tcW w:w="336" w:type="dxa"/>
          </w:tcPr>
          <w:p w14:paraId="56F473B6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3</w:t>
            </w:r>
          </w:p>
        </w:tc>
        <w:tc>
          <w:tcPr>
            <w:tcW w:w="9661" w:type="dxa"/>
          </w:tcPr>
          <w:p w14:paraId="56F473B8" w14:textId="286B75DE" w:rsidR="00FC65F3" w:rsidRPr="00B67625" w:rsidRDefault="001561B3" w:rsidP="00B67625">
            <w:pPr>
              <w:pStyle w:val="TableParagraph"/>
              <w:spacing w:line="360" w:lineRule="auto"/>
            </w:pPr>
            <w:r w:rsidRPr="00B67625">
              <w:t>Kadın hastalıkları ve doğum ile ilgili hastalıklar</w:t>
            </w:r>
            <w:r w:rsidR="007C0618" w:rsidRPr="00B67625">
              <w:t xml:space="preserve">ı açıklayabilme </w:t>
            </w:r>
            <w:r w:rsidRPr="00B67625">
              <w:t>ve bu</w:t>
            </w:r>
            <w:r w:rsidR="007C0618" w:rsidRPr="00B67625">
              <w:t xml:space="preserve"> </w:t>
            </w:r>
            <w:r w:rsidRPr="00B67625">
              <w:t>hastalıkların ayırıcı tanısını yapabilir</w:t>
            </w:r>
            <w:r w:rsidR="00B67625">
              <w:t>.</w:t>
            </w:r>
          </w:p>
        </w:tc>
      </w:tr>
      <w:tr w:rsidR="00FC65F3" w:rsidRPr="00B67625" w14:paraId="56F473BC" w14:textId="77777777">
        <w:trPr>
          <w:trHeight w:val="964"/>
        </w:trPr>
        <w:tc>
          <w:tcPr>
            <w:tcW w:w="336" w:type="dxa"/>
          </w:tcPr>
          <w:p w14:paraId="56F473BA" w14:textId="77777777" w:rsidR="00FC65F3" w:rsidRPr="00B67625" w:rsidRDefault="001561B3" w:rsidP="00B67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B67625">
              <w:rPr>
                <w:b/>
              </w:rPr>
              <w:t>4</w:t>
            </w:r>
          </w:p>
        </w:tc>
        <w:tc>
          <w:tcPr>
            <w:tcW w:w="9661" w:type="dxa"/>
          </w:tcPr>
          <w:p w14:paraId="56F473BB" w14:textId="77777777" w:rsidR="00FC65F3" w:rsidRPr="00B67625" w:rsidRDefault="001561B3" w:rsidP="00B67625">
            <w:pPr>
              <w:pStyle w:val="TableParagraph"/>
              <w:spacing w:line="360" w:lineRule="auto"/>
            </w:pPr>
            <w:proofErr w:type="spellStart"/>
            <w:r w:rsidRPr="00B67625">
              <w:t>Antenatal</w:t>
            </w:r>
            <w:proofErr w:type="spellEnd"/>
            <w:r w:rsidRPr="00B67625">
              <w:t xml:space="preserve"> bilgilerini, pratisyen hekim düzeyinde </w:t>
            </w:r>
            <w:proofErr w:type="spellStart"/>
            <w:r w:rsidRPr="00B67625">
              <w:t>antenatal</w:t>
            </w:r>
            <w:proofErr w:type="spellEnd"/>
            <w:r w:rsidRPr="00B67625">
              <w:t xml:space="preserve"> takip ve gerekli durumlarda uygun sevk amacı ile kullanabilir.</w:t>
            </w:r>
          </w:p>
        </w:tc>
      </w:tr>
    </w:tbl>
    <w:p w14:paraId="56F473BD" w14:textId="77777777" w:rsidR="00EC77FD" w:rsidRPr="00B67625" w:rsidRDefault="00EC77FD" w:rsidP="00B67625">
      <w:pPr>
        <w:spacing w:line="360" w:lineRule="auto"/>
      </w:pPr>
    </w:p>
    <w:p w14:paraId="3EE82897" w14:textId="77777777" w:rsidR="008033EC" w:rsidRPr="00B67625" w:rsidRDefault="008033EC" w:rsidP="00B67625">
      <w:pPr>
        <w:spacing w:line="360" w:lineRule="auto"/>
      </w:pPr>
    </w:p>
    <w:sectPr w:rsidR="008033EC" w:rsidRPr="00B67625">
      <w:pgSz w:w="11910" w:h="16840"/>
      <w:pgMar w:top="158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5F3"/>
    <w:rsid w:val="00017298"/>
    <w:rsid w:val="0005671F"/>
    <w:rsid w:val="0010387E"/>
    <w:rsid w:val="001561B3"/>
    <w:rsid w:val="00162575"/>
    <w:rsid w:val="001B2F63"/>
    <w:rsid w:val="001F6E13"/>
    <w:rsid w:val="00201E01"/>
    <w:rsid w:val="00397D08"/>
    <w:rsid w:val="003F4550"/>
    <w:rsid w:val="0040353D"/>
    <w:rsid w:val="004214A3"/>
    <w:rsid w:val="004F360E"/>
    <w:rsid w:val="005917A5"/>
    <w:rsid w:val="00693C12"/>
    <w:rsid w:val="006A6F7E"/>
    <w:rsid w:val="006B5833"/>
    <w:rsid w:val="007C0618"/>
    <w:rsid w:val="007F03FE"/>
    <w:rsid w:val="008033EC"/>
    <w:rsid w:val="00835CF8"/>
    <w:rsid w:val="008457CA"/>
    <w:rsid w:val="008742C9"/>
    <w:rsid w:val="008A0390"/>
    <w:rsid w:val="008A2431"/>
    <w:rsid w:val="0093248D"/>
    <w:rsid w:val="009452F4"/>
    <w:rsid w:val="009A06BA"/>
    <w:rsid w:val="00A7455F"/>
    <w:rsid w:val="00AD72EE"/>
    <w:rsid w:val="00B14E89"/>
    <w:rsid w:val="00B67625"/>
    <w:rsid w:val="00BC17DD"/>
    <w:rsid w:val="00BE618C"/>
    <w:rsid w:val="00BF29CD"/>
    <w:rsid w:val="00C50F2F"/>
    <w:rsid w:val="00CC3101"/>
    <w:rsid w:val="00D97758"/>
    <w:rsid w:val="00E1174B"/>
    <w:rsid w:val="00E23577"/>
    <w:rsid w:val="00E52C1A"/>
    <w:rsid w:val="00E718F4"/>
    <w:rsid w:val="00EB4C65"/>
    <w:rsid w:val="00EC77FD"/>
    <w:rsid w:val="00EE008E"/>
    <w:rsid w:val="00FC3D44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F47370"/>
  <w15:docId w15:val="{F82E8830-39CA-443A-A891-753F794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46</cp:revision>
  <dcterms:created xsi:type="dcterms:W3CDTF">2022-08-20T12:30:00Z</dcterms:created>
  <dcterms:modified xsi:type="dcterms:W3CDTF">2022-08-24T11:11:00Z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